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602C4C" w:rsidRDefault="00A322B7" w:rsidP="00A357E3">
      <w:pPr>
        <w:overflowPunct w:val="0"/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 w:rsidRPr="00602C4C"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3D65DB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bookmarkStart w:id="0" w:name="_GoBack"/>
      <w:bookmarkEnd w:id="0"/>
    </w:p>
    <w:p w:rsidR="003F72E6" w:rsidRDefault="003F72E6" w:rsidP="003F72E6">
      <w:pPr>
        <w:overflowPunct w:val="0"/>
        <w:autoSpaceDE w:val="0"/>
        <w:autoSpaceDN w:val="0"/>
        <w:spacing w:afterLines="50" w:after="18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業務実績調書</w:t>
      </w:r>
    </w:p>
    <w:p w:rsidR="000B08E6" w:rsidRPr="00843AF7" w:rsidRDefault="000B08E6" w:rsidP="000B08E6">
      <w:pPr>
        <w:overflowPunct w:val="0"/>
        <w:autoSpaceDE w:val="0"/>
        <w:autoSpaceDN w:val="0"/>
        <w:spacing w:afterLines="50" w:after="180"/>
        <w:ind w:leftChars="2200" w:left="4620"/>
        <w:rPr>
          <w:rFonts w:asciiTheme="majorEastAsia" w:eastAsiaTheme="majorEastAsia" w:hAnsiTheme="majorEastAsia"/>
          <w:b/>
          <w:szCs w:val="21"/>
          <w:u w:val="single"/>
        </w:rPr>
      </w:pPr>
      <w:r w:rsidRPr="00843AF7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法人の商号又は名称　</w:t>
      </w:r>
      <w:r w:rsidR="00BB07F9" w:rsidRPr="00843AF7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9"/>
        <w:gridCol w:w="2822"/>
        <w:gridCol w:w="2822"/>
        <w:gridCol w:w="2823"/>
      </w:tblGrid>
      <w:tr w:rsidR="00602C4C" w:rsidTr="00B626A8">
        <w:trPr>
          <w:trHeight w:val="176"/>
        </w:trPr>
        <w:tc>
          <w:tcPr>
            <w:tcW w:w="1269" w:type="dxa"/>
            <w:tcBorders>
              <w:tr2bl w:val="nil"/>
            </w:tcBorders>
          </w:tcPr>
          <w:p w:rsidR="00602C4C" w:rsidRDefault="00602C4C" w:rsidP="0082451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2" w:type="dxa"/>
          </w:tcPr>
          <w:p w:rsidR="00602C4C" w:rsidRDefault="00602C4C" w:rsidP="0082451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822" w:type="dxa"/>
          </w:tcPr>
          <w:p w:rsidR="00602C4C" w:rsidRDefault="00602C4C" w:rsidP="0082451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823" w:type="dxa"/>
          </w:tcPr>
          <w:p w:rsidR="00602C4C" w:rsidRDefault="00602C4C" w:rsidP="0082451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843AF7" w:rsidTr="00B626A8">
        <w:trPr>
          <w:trHeight w:val="96"/>
        </w:trPr>
        <w:tc>
          <w:tcPr>
            <w:tcW w:w="1269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beforeLines="40" w:before="144" w:afterLines="40" w:after="144"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822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43AF7" w:rsidTr="00B626A8">
        <w:trPr>
          <w:trHeight w:val="85"/>
        </w:trPr>
        <w:tc>
          <w:tcPr>
            <w:tcW w:w="1269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beforeLines="40" w:before="144" w:afterLines="40" w:after="144"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発注機関名</w:t>
            </w:r>
          </w:p>
        </w:tc>
        <w:tc>
          <w:tcPr>
            <w:tcW w:w="2822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43AF7" w:rsidTr="00824518">
        <w:trPr>
          <w:trHeight w:val="689"/>
        </w:trPr>
        <w:tc>
          <w:tcPr>
            <w:tcW w:w="1269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822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日～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  <w:tc>
          <w:tcPr>
            <w:tcW w:w="2822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日～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  <w:tc>
          <w:tcPr>
            <w:tcW w:w="2823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日～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</w:tr>
      <w:tr w:rsidR="00843AF7" w:rsidTr="00B626A8">
        <w:trPr>
          <w:trHeight w:val="85"/>
        </w:trPr>
        <w:tc>
          <w:tcPr>
            <w:tcW w:w="1269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（税込み）</w:t>
            </w:r>
          </w:p>
        </w:tc>
        <w:tc>
          <w:tcPr>
            <w:tcW w:w="2822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43AF7" w:rsidTr="009F0E45">
        <w:trPr>
          <w:trHeight w:val="2377"/>
        </w:trPr>
        <w:tc>
          <w:tcPr>
            <w:tcW w:w="1269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822" w:type="dxa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１　オフィス現状調査業務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２　オフィス面積算定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３　レイアウト作成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４　文書管理・収納計画策定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５　什器等整備計画策定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６　サイン計画策定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７　移転計画策定・移転監理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８　検討組織の運営支援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９　その他（　　　　　　　　　　　）</w:t>
            </w:r>
          </w:p>
        </w:tc>
        <w:tc>
          <w:tcPr>
            <w:tcW w:w="2822" w:type="dxa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１　オフィス現状調査業務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２　オフィス面積算定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３　レイアウト作成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４　文書管理・収納計画策定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５　什器等整備計画策定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６　サイン計画策定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７　移転計画策定・移転監理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８　検討組織の運営支援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９　その他（　　　　　　　　　　　）</w:t>
            </w:r>
          </w:p>
        </w:tc>
        <w:tc>
          <w:tcPr>
            <w:tcW w:w="2823" w:type="dxa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１　オフィス現状調査業務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２　オフィス面積算定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３　レイアウト作成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４　文書管理・収納計画策定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５　什器等整備計画策定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６　サイン計画策定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７　移転計画策定・移転監理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ind w:left="200" w:hangingChars="100" w:hanging="200"/>
              <w:jc w:val="left"/>
              <w:rPr>
                <w:rFonts w:asciiTheme="minorEastAsia" w:hAnsiTheme="minorEastAsia"/>
                <w:spacing w:val="-5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８　検討組織の運営支援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5"/>
                <w:szCs w:val="21"/>
              </w:rPr>
              <w:t>９　その他（　　　　　　　　　　　）</w:t>
            </w:r>
          </w:p>
        </w:tc>
      </w:tr>
      <w:tr w:rsidR="00843AF7" w:rsidTr="003F72E6">
        <w:trPr>
          <w:trHeight w:val="183"/>
        </w:trPr>
        <w:tc>
          <w:tcPr>
            <w:tcW w:w="1269" w:type="dxa"/>
            <w:vAlign w:val="center"/>
          </w:tcPr>
          <w:p w:rsidR="00843AF7" w:rsidRPr="00214C8E" w:rsidRDefault="00843AF7" w:rsidP="00843AF7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庁舎の規模</w:t>
            </w:r>
          </w:p>
        </w:tc>
        <w:tc>
          <w:tcPr>
            <w:tcW w:w="2822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延べ面積：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 員 数：</w:t>
            </w:r>
          </w:p>
        </w:tc>
        <w:tc>
          <w:tcPr>
            <w:tcW w:w="2822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延べ面積：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 員 数：</w:t>
            </w:r>
          </w:p>
        </w:tc>
        <w:tc>
          <w:tcPr>
            <w:tcW w:w="2823" w:type="dxa"/>
            <w:vAlign w:val="center"/>
          </w:tcPr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延べ面積：</w:t>
            </w:r>
          </w:p>
          <w:p w:rsidR="00843AF7" w:rsidRDefault="00843AF7" w:rsidP="00843AF7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 員 数：</w:t>
            </w:r>
          </w:p>
        </w:tc>
      </w:tr>
      <w:tr w:rsidR="00602C4C" w:rsidTr="003F72E6">
        <w:trPr>
          <w:trHeight w:val="4320"/>
        </w:trPr>
        <w:tc>
          <w:tcPr>
            <w:tcW w:w="1269" w:type="dxa"/>
            <w:vAlign w:val="center"/>
          </w:tcPr>
          <w:p w:rsidR="00602C4C" w:rsidRDefault="00E67601" w:rsidP="0082451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特筆すべき事</w:t>
            </w:r>
            <w:r w:rsidR="00214C8E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項</w:t>
            </w:r>
          </w:p>
        </w:tc>
        <w:tc>
          <w:tcPr>
            <w:tcW w:w="2822" w:type="dxa"/>
          </w:tcPr>
          <w:p w:rsidR="003F72E6" w:rsidRPr="003F72E6" w:rsidRDefault="003F72E6" w:rsidP="00824518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2" w:type="dxa"/>
          </w:tcPr>
          <w:p w:rsidR="00602C4C" w:rsidRDefault="00602C4C" w:rsidP="00824518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</w:tcPr>
          <w:p w:rsidR="00602C4C" w:rsidRDefault="00602C4C" w:rsidP="00824518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A558A" w:rsidRDefault="003961BA" w:rsidP="006C470C">
      <w:pPr>
        <w:overflowPunct w:val="0"/>
        <w:autoSpaceDE w:val="0"/>
        <w:autoSpaceDN w:val="0"/>
        <w:spacing w:line="300" w:lineRule="exact"/>
        <w:ind w:leftChars="20" w:left="462" w:rightChars="21" w:right="44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4E3E82">
        <w:rPr>
          <w:rFonts w:asciiTheme="minorEastAsia" w:hAnsiTheme="minorEastAsia" w:hint="eastAsia"/>
          <w:szCs w:val="21"/>
        </w:rPr>
        <w:t xml:space="preserve">１　</w:t>
      </w:r>
      <w:r w:rsidR="00123A3E">
        <w:rPr>
          <w:rFonts w:asciiTheme="minorEastAsia" w:hAnsiTheme="minorEastAsia" w:hint="eastAsia"/>
          <w:szCs w:val="21"/>
        </w:rPr>
        <w:t>同種業務の実績について３件まで記載すること。実績が３件以上ある場合は、任意で３件を選び記載すること。</w:t>
      </w:r>
    </w:p>
    <w:p w:rsidR="00062AC8" w:rsidRDefault="004E3E82" w:rsidP="006C470C">
      <w:pPr>
        <w:overflowPunct w:val="0"/>
        <w:autoSpaceDE w:val="0"/>
        <w:autoSpaceDN w:val="0"/>
        <w:spacing w:line="300" w:lineRule="exact"/>
        <w:ind w:leftChars="120" w:left="462" w:rightChars="21" w:right="44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123A3E">
        <w:rPr>
          <w:rFonts w:asciiTheme="minorEastAsia" w:hAnsiTheme="minorEastAsia" w:hint="eastAsia"/>
          <w:szCs w:val="21"/>
        </w:rPr>
        <w:t>業務概要の欄は、記載した同種業務ごとに</w:t>
      </w:r>
      <w:r w:rsidR="00D41AD9">
        <w:rPr>
          <w:rFonts w:asciiTheme="minorEastAsia" w:hAnsiTheme="minorEastAsia" w:hint="eastAsia"/>
          <w:szCs w:val="21"/>
        </w:rPr>
        <w:t>当</w:t>
      </w:r>
      <w:r w:rsidR="00123A3E">
        <w:rPr>
          <w:rFonts w:asciiTheme="minorEastAsia" w:hAnsiTheme="minorEastAsia" w:hint="eastAsia"/>
          <w:szCs w:val="21"/>
        </w:rPr>
        <w:t>てはまるものの番号に○を付ける</w:t>
      </w:r>
      <w:r w:rsidR="00214C8E">
        <w:rPr>
          <w:rFonts w:asciiTheme="minorEastAsia" w:hAnsiTheme="minorEastAsia" w:hint="eastAsia"/>
          <w:szCs w:val="21"/>
        </w:rPr>
        <w:t>こと。</w:t>
      </w:r>
    </w:p>
    <w:p w:rsidR="00B626A8" w:rsidRDefault="004E3E82" w:rsidP="006C470C">
      <w:pPr>
        <w:overflowPunct w:val="0"/>
        <w:autoSpaceDE w:val="0"/>
        <w:autoSpaceDN w:val="0"/>
        <w:spacing w:line="300" w:lineRule="exact"/>
        <w:ind w:leftChars="120" w:left="462" w:rightChars="21" w:right="44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670DAE">
        <w:rPr>
          <w:rFonts w:asciiTheme="minorEastAsia" w:hAnsiTheme="minorEastAsia" w:hint="eastAsia"/>
          <w:szCs w:val="21"/>
        </w:rPr>
        <w:t>記載した</w:t>
      </w:r>
      <w:r w:rsidR="000B08E6">
        <w:rPr>
          <w:rFonts w:asciiTheme="minorEastAsia" w:hAnsiTheme="minorEastAsia" w:hint="eastAsia"/>
          <w:szCs w:val="21"/>
        </w:rPr>
        <w:t>同種</w:t>
      </w:r>
      <w:r w:rsidR="00670DAE">
        <w:rPr>
          <w:rFonts w:asciiTheme="minorEastAsia" w:hAnsiTheme="minorEastAsia" w:hint="eastAsia"/>
          <w:szCs w:val="21"/>
        </w:rPr>
        <w:t>業務の契約書</w:t>
      </w:r>
      <w:r w:rsidR="00214C8E">
        <w:rPr>
          <w:rFonts w:asciiTheme="minorEastAsia" w:hAnsiTheme="minorEastAsia" w:hint="eastAsia"/>
          <w:szCs w:val="21"/>
        </w:rPr>
        <w:t>及び</w:t>
      </w:r>
      <w:r w:rsidR="00670DAE">
        <w:rPr>
          <w:rFonts w:asciiTheme="minorEastAsia" w:hAnsiTheme="minorEastAsia" w:hint="eastAsia"/>
          <w:szCs w:val="21"/>
        </w:rPr>
        <w:t>業務</w:t>
      </w:r>
      <w:r w:rsidR="000B08E6">
        <w:rPr>
          <w:rFonts w:asciiTheme="minorEastAsia" w:hAnsiTheme="minorEastAsia" w:hint="eastAsia"/>
          <w:szCs w:val="21"/>
        </w:rPr>
        <w:t>の</w:t>
      </w:r>
      <w:r w:rsidR="00670DAE">
        <w:rPr>
          <w:rFonts w:asciiTheme="minorEastAsia" w:hAnsiTheme="minorEastAsia" w:hint="eastAsia"/>
          <w:szCs w:val="21"/>
        </w:rPr>
        <w:t>完了を証する</w:t>
      </w:r>
      <w:r w:rsidR="00214C8E">
        <w:rPr>
          <w:rFonts w:asciiTheme="minorEastAsia" w:hAnsiTheme="minorEastAsia" w:hint="eastAsia"/>
          <w:szCs w:val="21"/>
        </w:rPr>
        <w:t>書面</w:t>
      </w:r>
      <w:r w:rsidR="00670DAE">
        <w:rPr>
          <w:rFonts w:asciiTheme="minorEastAsia" w:hAnsiTheme="minorEastAsia" w:hint="eastAsia"/>
          <w:szCs w:val="21"/>
        </w:rPr>
        <w:t>の写しを</w:t>
      </w:r>
      <w:r w:rsidR="00214C8E">
        <w:rPr>
          <w:rFonts w:asciiTheme="minorEastAsia" w:hAnsiTheme="minorEastAsia" w:hint="eastAsia"/>
          <w:szCs w:val="21"/>
        </w:rPr>
        <w:t>それぞれ</w:t>
      </w:r>
      <w:r w:rsidR="00670DAE">
        <w:rPr>
          <w:rFonts w:asciiTheme="minorEastAsia" w:hAnsiTheme="minorEastAsia" w:hint="eastAsia"/>
          <w:szCs w:val="21"/>
        </w:rPr>
        <w:t>１部</w:t>
      </w:r>
      <w:r w:rsidR="006D21DE">
        <w:rPr>
          <w:rFonts w:asciiTheme="minorEastAsia" w:hAnsiTheme="minorEastAsia" w:hint="eastAsia"/>
          <w:szCs w:val="21"/>
        </w:rPr>
        <w:t>添付すること。</w:t>
      </w:r>
    </w:p>
    <w:sectPr w:rsidR="00B626A8" w:rsidSect="00502E9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4C" w:rsidRDefault="00B90F4C" w:rsidP="00B63B52">
      <w:r>
        <w:separator/>
      </w:r>
    </w:p>
  </w:endnote>
  <w:endnote w:type="continuationSeparator" w:id="0">
    <w:p w:rsidR="00B90F4C" w:rsidRDefault="00B90F4C" w:rsidP="00B6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4C" w:rsidRDefault="00B90F4C" w:rsidP="00B63B52">
      <w:r>
        <w:separator/>
      </w:r>
    </w:p>
  </w:footnote>
  <w:footnote w:type="continuationSeparator" w:id="0">
    <w:p w:rsidR="00B90F4C" w:rsidRDefault="00B90F4C" w:rsidP="00B6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62AC8"/>
    <w:rsid w:val="000A558A"/>
    <w:rsid w:val="000B08E6"/>
    <w:rsid w:val="000F0A7D"/>
    <w:rsid w:val="001055FE"/>
    <w:rsid w:val="00123A3E"/>
    <w:rsid w:val="00147E54"/>
    <w:rsid w:val="00153AD4"/>
    <w:rsid w:val="00214C8E"/>
    <w:rsid w:val="002346A1"/>
    <w:rsid w:val="00241939"/>
    <w:rsid w:val="002675AF"/>
    <w:rsid w:val="00284B6D"/>
    <w:rsid w:val="002946FE"/>
    <w:rsid w:val="00305B38"/>
    <w:rsid w:val="0034610A"/>
    <w:rsid w:val="003672CC"/>
    <w:rsid w:val="0037586C"/>
    <w:rsid w:val="003961BA"/>
    <w:rsid w:val="003C68AD"/>
    <w:rsid w:val="003D65DB"/>
    <w:rsid w:val="003E1973"/>
    <w:rsid w:val="003F72E6"/>
    <w:rsid w:val="00453A1F"/>
    <w:rsid w:val="004D11AD"/>
    <w:rsid w:val="004E3E82"/>
    <w:rsid w:val="00502DE7"/>
    <w:rsid w:val="00502E99"/>
    <w:rsid w:val="0051288A"/>
    <w:rsid w:val="005E0BE7"/>
    <w:rsid w:val="00602C4C"/>
    <w:rsid w:val="00621DAE"/>
    <w:rsid w:val="0065148F"/>
    <w:rsid w:val="00670DAE"/>
    <w:rsid w:val="0067347D"/>
    <w:rsid w:val="006A6BD7"/>
    <w:rsid w:val="006C1E51"/>
    <w:rsid w:val="006C470C"/>
    <w:rsid w:val="006D21DE"/>
    <w:rsid w:val="00702E13"/>
    <w:rsid w:val="00783354"/>
    <w:rsid w:val="007958A6"/>
    <w:rsid w:val="007F65BA"/>
    <w:rsid w:val="00813F52"/>
    <w:rsid w:val="00824518"/>
    <w:rsid w:val="00840999"/>
    <w:rsid w:val="00843AF7"/>
    <w:rsid w:val="00866822"/>
    <w:rsid w:val="008B3725"/>
    <w:rsid w:val="008B7D5B"/>
    <w:rsid w:val="008E621E"/>
    <w:rsid w:val="00915C30"/>
    <w:rsid w:val="00916806"/>
    <w:rsid w:val="009251BC"/>
    <w:rsid w:val="00937D04"/>
    <w:rsid w:val="009A4A98"/>
    <w:rsid w:val="009D3802"/>
    <w:rsid w:val="009F0E45"/>
    <w:rsid w:val="009F305E"/>
    <w:rsid w:val="009F62AD"/>
    <w:rsid w:val="00A322B7"/>
    <w:rsid w:val="00A357E3"/>
    <w:rsid w:val="00A861AA"/>
    <w:rsid w:val="00AC6643"/>
    <w:rsid w:val="00B626A8"/>
    <w:rsid w:val="00B63B52"/>
    <w:rsid w:val="00B83C85"/>
    <w:rsid w:val="00B90F4C"/>
    <w:rsid w:val="00BB07F9"/>
    <w:rsid w:val="00C22B43"/>
    <w:rsid w:val="00C70130"/>
    <w:rsid w:val="00C9626E"/>
    <w:rsid w:val="00C966F4"/>
    <w:rsid w:val="00CA74CA"/>
    <w:rsid w:val="00D05985"/>
    <w:rsid w:val="00D343CD"/>
    <w:rsid w:val="00D41AD9"/>
    <w:rsid w:val="00DD0127"/>
    <w:rsid w:val="00E44059"/>
    <w:rsid w:val="00E67601"/>
    <w:rsid w:val="00EA2F5F"/>
    <w:rsid w:val="00EB6C3F"/>
    <w:rsid w:val="00F90835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9EE7D-7CB2-40A9-97DC-0827D5F8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B52"/>
  </w:style>
  <w:style w:type="paragraph" w:styleId="a6">
    <w:name w:val="footer"/>
    <w:basedOn w:val="a"/>
    <w:link w:val="a7"/>
    <w:uiPriority w:val="99"/>
    <w:unhideWhenUsed/>
    <w:rsid w:val="00B6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D797-4ECB-4227-BD11-B17464BE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 </cp:lastModifiedBy>
  <cp:revision>6</cp:revision>
  <dcterms:created xsi:type="dcterms:W3CDTF">2019-02-05T00:25:00Z</dcterms:created>
  <dcterms:modified xsi:type="dcterms:W3CDTF">2019-02-07T14:05:00Z</dcterms:modified>
</cp:coreProperties>
</file>