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71" w:rsidRPr="003E071F" w:rsidRDefault="000457EE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様式第３号（第</w:t>
      </w:r>
      <w:r w:rsidR="001A4B5C" w:rsidRPr="003E071F">
        <w:rPr>
          <w:rFonts w:asciiTheme="minorEastAsia" w:hAnsiTheme="minorEastAsia" w:cs="Times New Roman" w:hint="eastAsia"/>
          <w:b w:val="0"/>
          <w:kern w:val="0"/>
          <w:szCs w:val="24"/>
        </w:rPr>
        <w:t>７</w:t>
      </w:r>
      <w:r w:rsidR="000F6571" w:rsidRPr="003E071F">
        <w:rPr>
          <w:rFonts w:asciiTheme="minorEastAsia" w:hAnsiTheme="minorEastAsia" w:cs="Times New Roman" w:hint="eastAsia"/>
          <w:b w:val="0"/>
          <w:kern w:val="0"/>
          <w:szCs w:val="24"/>
        </w:rPr>
        <w:t>条関係）</w:t>
      </w:r>
    </w:p>
    <w:p w:rsidR="000F6571" w:rsidRPr="003E071F" w:rsidRDefault="000F6571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0F6571" w:rsidRPr="003E071F" w:rsidRDefault="000F6571" w:rsidP="003E071F">
      <w:pPr>
        <w:overflowPunct w:val="0"/>
        <w:autoSpaceDE w:val="0"/>
        <w:autoSpaceDN w:val="0"/>
        <w:ind w:left="253" w:rightChars="-10" w:right="-25" w:hangingChars="100" w:hanging="253"/>
        <w:jc w:val="center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島田市</w:t>
      </w:r>
      <w:r w:rsidR="00060A26" w:rsidRPr="003E071F">
        <w:rPr>
          <w:rFonts w:asciiTheme="minorEastAsia" w:hAnsiTheme="minorEastAsia" w:cs="Times New Roman" w:hint="eastAsia"/>
          <w:b w:val="0"/>
          <w:kern w:val="0"/>
          <w:szCs w:val="24"/>
        </w:rPr>
        <w:t>教育委員会</w:t>
      </w: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後援名義使用</w:t>
      </w:r>
      <w:r w:rsidR="001A4B5C" w:rsidRPr="003E071F">
        <w:rPr>
          <w:rFonts w:asciiTheme="minorEastAsia" w:hAnsiTheme="minorEastAsia" w:cs="Times New Roman" w:hint="eastAsia"/>
          <w:b w:val="0"/>
          <w:kern w:val="0"/>
          <w:szCs w:val="24"/>
        </w:rPr>
        <w:t>変更</w:t>
      </w:r>
      <w:r w:rsidR="000457EE" w:rsidRPr="003E071F">
        <w:rPr>
          <w:rFonts w:asciiTheme="minorEastAsia" w:hAnsiTheme="minorEastAsia" w:cs="Times New Roman" w:hint="eastAsia"/>
          <w:b w:val="0"/>
          <w:kern w:val="0"/>
          <w:szCs w:val="24"/>
        </w:rPr>
        <w:t>承認</w:t>
      </w: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申請書</w:t>
      </w:r>
    </w:p>
    <w:p w:rsidR="000F6571" w:rsidRPr="003E071F" w:rsidRDefault="000F6571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0F6571" w:rsidRPr="003E071F" w:rsidRDefault="000F6571" w:rsidP="003E071F">
      <w:pPr>
        <w:overflowPunct w:val="0"/>
        <w:autoSpaceDE w:val="0"/>
        <w:autoSpaceDN w:val="0"/>
        <w:ind w:left="253" w:rightChars="-10" w:right="-25" w:hangingChars="100" w:hanging="253"/>
        <w:jc w:val="right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年　　月　　日</w:t>
      </w:r>
    </w:p>
    <w:p w:rsidR="000F6571" w:rsidRPr="003E071F" w:rsidRDefault="000F6571" w:rsidP="003E071F">
      <w:pPr>
        <w:overflowPunct w:val="0"/>
        <w:autoSpaceDE w:val="0"/>
        <w:autoSpaceDN w:val="0"/>
        <w:ind w:left="253" w:rightChars="-10" w:right="-25" w:hangingChars="100" w:hanging="253"/>
        <w:jc w:val="right"/>
        <w:rPr>
          <w:rFonts w:asciiTheme="minorEastAsia" w:hAnsiTheme="minorEastAsia" w:cs="Times New Roman"/>
          <w:b w:val="0"/>
          <w:kern w:val="0"/>
          <w:szCs w:val="24"/>
        </w:rPr>
      </w:pPr>
    </w:p>
    <w:p w:rsidR="000F6571" w:rsidRPr="003E071F" w:rsidRDefault="000F6571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島田</w:t>
      </w:r>
      <w:r w:rsidR="003505D2" w:rsidRPr="003E071F">
        <w:rPr>
          <w:rFonts w:asciiTheme="minorEastAsia" w:hAnsiTheme="minorEastAsia" w:cs="Times New Roman" w:hint="eastAsia"/>
          <w:b w:val="0"/>
          <w:kern w:val="0"/>
          <w:szCs w:val="24"/>
        </w:rPr>
        <w:t>市</w:t>
      </w:r>
      <w:r w:rsidR="00060A26" w:rsidRPr="003E071F">
        <w:rPr>
          <w:rFonts w:asciiTheme="minorEastAsia" w:hAnsiTheme="minorEastAsia" w:cs="Times New Roman" w:hint="eastAsia"/>
          <w:b w:val="0"/>
          <w:kern w:val="0"/>
          <w:szCs w:val="24"/>
        </w:rPr>
        <w:t>教育委員会</w:t>
      </w:r>
    </w:p>
    <w:p w:rsidR="000F6571" w:rsidRPr="003E071F" w:rsidRDefault="000F6571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0F6571" w:rsidRPr="003E071F" w:rsidRDefault="000F6571" w:rsidP="003E071F">
      <w:pPr>
        <w:overflowPunct w:val="0"/>
        <w:autoSpaceDE w:val="0"/>
        <w:autoSpaceDN w:val="0"/>
        <w:ind w:leftChars="1900" w:left="4819" w:rightChars="-10" w:right="-25" w:firstLineChars="200" w:firstLine="505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住　　所</w:t>
      </w:r>
    </w:p>
    <w:p w:rsidR="000F6571" w:rsidRPr="003E071F" w:rsidRDefault="000F6571" w:rsidP="003E071F">
      <w:pPr>
        <w:overflowPunct w:val="0"/>
        <w:autoSpaceDE w:val="0"/>
        <w:autoSpaceDN w:val="0"/>
        <w:ind w:rightChars="-10" w:right="-25" w:firstLineChars="1700" w:firstLine="4296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 xml:space="preserve">申請者　氏　　名　　　　　　　　　　　　</w:t>
      </w:r>
    </w:p>
    <w:p w:rsidR="000F6571" w:rsidRPr="003E071F" w:rsidRDefault="000F6571" w:rsidP="003E071F">
      <w:pPr>
        <w:overflowPunct w:val="0"/>
        <w:autoSpaceDE w:val="0"/>
        <w:autoSpaceDN w:val="0"/>
        <w:ind w:leftChars="1900" w:left="4819" w:rightChars="-10" w:right="-25" w:firstLineChars="200" w:firstLine="505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電話番号</w:t>
      </w:r>
    </w:p>
    <w:p w:rsidR="000F6571" w:rsidRPr="003E071F" w:rsidRDefault="000F6571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0F6571" w:rsidRPr="003E071F" w:rsidRDefault="000F6571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0F6571" w:rsidRPr="003E071F" w:rsidRDefault="000F6571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 xml:space="preserve">　　　　　　年　　月　　日付け　　　　第　　　　　号により島田市</w:t>
      </w:r>
      <w:r w:rsidR="00060A26" w:rsidRPr="003E071F">
        <w:rPr>
          <w:rFonts w:asciiTheme="minorEastAsia" w:hAnsiTheme="minorEastAsia" w:cs="Times New Roman" w:hint="eastAsia"/>
          <w:b w:val="0"/>
          <w:kern w:val="0"/>
          <w:szCs w:val="24"/>
        </w:rPr>
        <w:t>教育委員会</w:t>
      </w: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後援名義使用</w:t>
      </w:r>
      <w:r w:rsidR="000457EE" w:rsidRPr="003E071F">
        <w:rPr>
          <w:rFonts w:asciiTheme="minorEastAsia" w:hAnsiTheme="minorEastAsia" w:cs="Times New Roman" w:hint="eastAsia"/>
          <w:b w:val="0"/>
          <w:kern w:val="0"/>
          <w:szCs w:val="24"/>
        </w:rPr>
        <w:t>承認</w:t>
      </w: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を受けた事業等の内容</w:t>
      </w:r>
      <w:r w:rsidR="00575806" w:rsidRPr="003E071F">
        <w:rPr>
          <w:rFonts w:asciiTheme="minorEastAsia" w:hAnsiTheme="minorEastAsia" w:cs="Times New Roman" w:hint="eastAsia"/>
          <w:b w:val="0"/>
          <w:kern w:val="0"/>
          <w:szCs w:val="24"/>
        </w:rPr>
        <w:t>を</w:t>
      </w:r>
      <w:r w:rsidR="001A4B5C" w:rsidRPr="003E071F">
        <w:rPr>
          <w:rFonts w:asciiTheme="minorEastAsia" w:hAnsiTheme="minorEastAsia" w:cs="Times New Roman" w:hint="eastAsia"/>
          <w:b w:val="0"/>
          <w:kern w:val="0"/>
          <w:szCs w:val="24"/>
        </w:rPr>
        <w:t>次のとおり</w:t>
      </w:r>
      <w:r w:rsidR="00575806" w:rsidRPr="003E071F">
        <w:rPr>
          <w:rFonts w:asciiTheme="minorEastAsia" w:hAnsiTheme="minorEastAsia" w:cs="Times New Roman" w:hint="eastAsia"/>
          <w:b w:val="0"/>
          <w:kern w:val="0"/>
          <w:szCs w:val="24"/>
        </w:rPr>
        <w:t>変更したいので、承認されるよう申請します。</w:t>
      </w: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１　変更の理由</w:t>
      </w: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２　変更の内容</w:t>
      </w: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３　添付書類</w:t>
      </w:r>
    </w:p>
    <w:p w:rsidR="000F6571" w:rsidRPr="003E071F" w:rsidRDefault="000F6571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575806" w:rsidRPr="003E071F" w:rsidRDefault="00575806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  <w:bookmarkStart w:id="0" w:name="_GoBack"/>
      <w:bookmarkEnd w:id="0"/>
    </w:p>
    <w:sectPr w:rsidR="00575806" w:rsidRPr="003E071F" w:rsidSect="000B2FEF">
      <w:pgSz w:w="11906" w:h="16838" w:code="9"/>
      <w:pgMar w:top="1134" w:right="1134" w:bottom="1134" w:left="1134" w:header="851" w:footer="992" w:gutter="0"/>
      <w:cols w:space="425"/>
      <w:docGrid w:type="linesAndChars" w:linePitch="364" w:charSpace="2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D7" w:rsidRDefault="00793FD7" w:rsidP="00330463">
      <w:r>
        <w:separator/>
      </w:r>
    </w:p>
  </w:endnote>
  <w:endnote w:type="continuationSeparator" w:id="0">
    <w:p w:rsidR="00793FD7" w:rsidRDefault="00793FD7" w:rsidP="0033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D7" w:rsidRDefault="00793FD7" w:rsidP="00330463">
      <w:r>
        <w:separator/>
      </w:r>
    </w:p>
  </w:footnote>
  <w:footnote w:type="continuationSeparator" w:id="0">
    <w:p w:rsidR="00793FD7" w:rsidRDefault="00793FD7" w:rsidP="0033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344E"/>
    <w:multiLevelType w:val="hybridMultilevel"/>
    <w:tmpl w:val="6AE65B44"/>
    <w:lvl w:ilvl="0" w:tplc="41A8422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9941BD8">
      <w:start w:val="3"/>
      <w:numFmt w:val="decimalFullWidth"/>
      <w:lvlText w:val="第%2条」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3333B2"/>
    <w:multiLevelType w:val="hybridMultilevel"/>
    <w:tmpl w:val="1D28EA9C"/>
    <w:lvl w:ilvl="0" w:tplc="B27E16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4"/>
  <w:drawingGridVerticalSpacing w:val="364"/>
  <w:noPunctuationKerning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0A"/>
    <w:rsid w:val="000457EE"/>
    <w:rsid w:val="00060A26"/>
    <w:rsid w:val="000A280B"/>
    <w:rsid w:val="000B2FEF"/>
    <w:rsid w:val="000D74FD"/>
    <w:rsid w:val="000F6571"/>
    <w:rsid w:val="0012293D"/>
    <w:rsid w:val="00136F7A"/>
    <w:rsid w:val="00167141"/>
    <w:rsid w:val="001758E5"/>
    <w:rsid w:val="00176418"/>
    <w:rsid w:val="001A4B5C"/>
    <w:rsid w:val="001B52F0"/>
    <w:rsid w:val="001B54FF"/>
    <w:rsid w:val="001F01F4"/>
    <w:rsid w:val="002155C2"/>
    <w:rsid w:val="00217309"/>
    <w:rsid w:val="00243717"/>
    <w:rsid w:val="0030040A"/>
    <w:rsid w:val="00330463"/>
    <w:rsid w:val="00346581"/>
    <w:rsid w:val="003505D2"/>
    <w:rsid w:val="00354A17"/>
    <w:rsid w:val="00364D29"/>
    <w:rsid w:val="0039380B"/>
    <w:rsid w:val="003A4AA1"/>
    <w:rsid w:val="003C300C"/>
    <w:rsid w:val="003D1C6F"/>
    <w:rsid w:val="003E071F"/>
    <w:rsid w:val="003E3CEB"/>
    <w:rsid w:val="00403A77"/>
    <w:rsid w:val="00405EC5"/>
    <w:rsid w:val="0041194F"/>
    <w:rsid w:val="004223DB"/>
    <w:rsid w:val="00423777"/>
    <w:rsid w:val="00433FAA"/>
    <w:rsid w:val="00454C4E"/>
    <w:rsid w:val="00495943"/>
    <w:rsid w:val="004A4AB1"/>
    <w:rsid w:val="004A51AD"/>
    <w:rsid w:val="004C5F8A"/>
    <w:rsid w:val="005234E7"/>
    <w:rsid w:val="00523AAA"/>
    <w:rsid w:val="00575806"/>
    <w:rsid w:val="005B189F"/>
    <w:rsid w:val="005D65FE"/>
    <w:rsid w:val="00606A4E"/>
    <w:rsid w:val="006524C8"/>
    <w:rsid w:val="006B4F8B"/>
    <w:rsid w:val="006C7196"/>
    <w:rsid w:val="006F6EE6"/>
    <w:rsid w:val="007048AE"/>
    <w:rsid w:val="00712A16"/>
    <w:rsid w:val="00793FD7"/>
    <w:rsid w:val="007969F1"/>
    <w:rsid w:val="007A5266"/>
    <w:rsid w:val="008233E6"/>
    <w:rsid w:val="00860ED5"/>
    <w:rsid w:val="008B1632"/>
    <w:rsid w:val="008E160D"/>
    <w:rsid w:val="00953AFE"/>
    <w:rsid w:val="00957EC5"/>
    <w:rsid w:val="009A504A"/>
    <w:rsid w:val="009B67CD"/>
    <w:rsid w:val="00A072E1"/>
    <w:rsid w:val="00A111BB"/>
    <w:rsid w:val="00A13A41"/>
    <w:rsid w:val="00AA70E6"/>
    <w:rsid w:val="00AB6BB9"/>
    <w:rsid w:val="00AD3B41"/>
    <w:rsid w:val="00B01841"/>
    <w:rsid w:val="00B67B5A"/>
    <w:rsid w:val="00BD0A8A"/>
    <w:rsid w:val="00BE34FA"/>
    <w:rsid w:val="00C0018B"/>
    <w:rsid w:val="00C0054D"/>
    <w:rsid w:val="00C14EBC"/>
    <w:rsid w:val="00C368D3"/>
    <w:rsid w:val="00C8606A"/>
    <w:rsid w:val="00C943FE"/>
    <w:rsid w:val="00CA3799"/>
    <w:rsid w:val="00CA44EB"/>
    <w:rsid w:val="00CC6AD1"/>
    <w:rsid w:val="00CD1340"/>
    <w:rsid w:val="00CD7B76"/>
    <w:rsid w:val="00D444EC"/>
    <w:rsid w:val="00D47B2B"/>
    <w:rsid w:val="00DA11D1"/>
    <w:rsid w:val="00E05DC2"/>
    <w:rsid w:val="00E070D0"/>
    <w:rsid w:val="00E270E3"/>
    <w:rsid w:val="00E63398"/>
    <w:rsid w:val="00E726B9"/>
    <w:rsid w:val="00E73856"/>
    <w:rsid w:val="00E91FCB"/>
    <w:rsid w:val="00E94A98"/>
    <w:rsid w:val="00EB1AA1"/>
    <w:rsid w:val="00F33AD7"/>
    <w:rsid w:val="00F40D18"/>
    <w:rsid w:val="00FA1135"/>
    <w:rsid w:val="00FA4D0A"/>
    <w:rsid w:val="00FC64AA"/>
    <w:rsid w:val="00F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4F4B67-CF03-42FE-9FB1-CCA10F5C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EF"/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63"/>
  </w:style>
  <w:style w:type="paragraph" w:styleId="a5">
    <w:name w:val="footer"/>
    <w:basedOn w:val="a"/>
    <w:link w:val="a6"/>
    <w:uiPriority w:val="99"/>
    <w:unhideWhenUsed/>
    <w:rsid w:val="00330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63"/>
  </w:style>
  <w:style w:type="character" w:styleId="a7">
    <w:name w:val="Hyperlink"/>
    <w:basedOn w:val="a0"/>
    <w:uiPriority w:val="99"/>
    <w:semiHidden/>
    <w:unhideWhenUsed/>
    <w:rsid w:val="0033046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11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1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11B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A4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4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8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3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04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0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4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5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5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2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7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0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4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44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8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8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9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5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9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8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9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2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5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8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1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2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6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9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6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6DFA5-C938-462C-8973-4F99D0D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naohiro akiyama</dc:creator>
  <cp:lastModifiedBy>島田市</cp:lastModifiedBy>
  <cp:revision>77</cp:revision>
  <cp:lastPrinted>2022-10-19T02:36:00Z</cp:lastPrinted>
  <dcterms:created xsi:type="dcterms:W3CDTF">2015-05-08T10:40:00Z</dcterms:created>
  <dcterms:modified xsi:type="dcterms:W3CDTF">2022-10-19T02:36:00Z</dcterms:modified>
</cp:coreProperties>
</file>